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"/>
        <w:ind w:left="120" w:right="0" w:firstLine="0"/>
        <w:jc w:val="left"/>
        <w:rPr>
          <w:b/>
          <w:sz w:val="28"/>
        </w:rPr>
      </w:pPr>
      <w:r>
        <w:rPr>
          <w:b/>
          <w:sz w:val="28"/>
        </w:rPr>
        <w:t>高級中等以下學校運動團隊訓練因應 COVID-19 防疫管理指引 Q&amp;A</w:t>
      </w:r>
    </w:p>
    <w:p>
      <w:pPr>
        <w:pStyle w:val="BodyText"/>
        <w:spacing w:before="7"/>
        <w:ind w:left="0"/>
        <w:rPr>
          <w:b/>
          <w:sz w:val="34"/>
        </w:rPr>
      </w:pPr>
    </w:p>
    <w:p>
      <w:pPr>
        <w:pStyle w:val="BodyText"/>
        <w:spacing w:line="302" w:lineRule="auto" w:before="0"/>
        <w:ind w:left="686" w:hanging="567"/>
      </w:pPr>
      <w:r>
        <w:rPr/>
        <w:t>Q1</w:t>
      </w:r>
      <w:r>
        <w:rPr>
          <w:spacing w:val="-3"/>
        </w:rPr>
        <w:t>：因應中央疫情指揮中心目前公布放寬為二級防疫警戒加嚴期間， </w:t>
      </w:r>
      <w:r>
        <w:rPr>
          <w:spacing w:val="-21"/>
        </w:rPr>
        <w:t>高級中等以下學校</w:t>
      </w:r>
      <w:r>
        <w:rPr>
          <w:spacing w:val="-3"/>
        </w:rPr>
        <w:t>（</w:t>
      </w:r>
      <w:r>
        <w:rPr>
          <w:spacing w:val="-1"/>
        </w:rPr>
        <w:t>下稱學校</w:t>
      </w:r>
      <w:r>
        <w:rPr>
          <w:spacing w:val="-140"/>
        </w:rPr>
        <w:t>）</w:t>
      </w:r>
      <w:r>
        <w:rPr>
          <w:spacing w:val="-3"/>
        </w:rPr>
        <w:t>運動團隊恢復訓練前應如何辦理？</w:t>
      </w:r>
    </w:p>
    <w:p>
      <w:pPr>
        <w:spacing w:after="0" w:line="302" w:lineRule="auto"/>
        <w:sectPr>
          <w:footerReference w:type="default" r:id="rId5"/>
          <w:type w:val="continuous"/>
          <w:pgSz w:w="11910" w:h="16840"/>
          <w:pgMar w:footer="1017" w:top="1480" w:bottom="1200" w:left="1680" w:right="1580"/>
          <w:pgNumType w:start="1"/>
        </w:sectPr>
      </w:pPr>
    </w:p>
    <w:p>
      <w:pPr>
        <w:pStyle w:val="BodyText"/>
        <w:spacing w:before="21"/>
        <w:ind w:left="120"/>
      </w:pPr>
      <w:r>
        <w:rPr/>
        <w:t>A1：</w:t>
      </w:r>
    </w:p>
    <w:p>
      <w:pPr>
        <w:pStyle w:val="BodyText"/>
        <w:spacing w:before="8"/>
        <w:ind w:left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ListParagraph"/>
        <w:numPr>
          <w:ilvl w:val="0"/>
          <w:numId w:val="1"/>
        </w:numPr>
        <w:tabs>
          <w:tab w:pos="392" w:val="left" w:leader="none"/>
        </w:tabs>
        <w:spacing w:line="302" w:lineRule="auto" w:before="1" w:after="0"/>
        <w:ind w:left="392" w:right="115" w:hanging="428"/>
        <w:jc w:val="left"/>
        <w:rPr>
          <w:sz w:val="28"/>
        </w:rPr>
      </w:pPr>
      <w:r>
        <w:rPr>
          <w:sz w:val="28"/>
        </w:rPr>
        <w:t>應事先向學校申請並經同意後，將完整訓練防疫計畫公告於</w:t>
      </w:r>
      <w:r>
        <w:rPr>
          <w:spacing w:val="-3"/>
          <w:sz w:val="28"/>
        </w:rPr>
        <w:t>學校官網首頁，以利主管機關查核。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40" w:lineRule="auto" w:before="21" w:after="0"/>
        <w:ind w:left="389" w:right="0" w:hanging="427"/>
        <w:jc w:val="left"/>
        <w:rPr>
          <w:sz w:val="28"/>
        </w:rPr>
      </w:pPr>
      <w:r>
        <w:rPr>
          <w:spacing w:val="-22"/>
          <w:sz w:val="28"/>
        </w:rPr>
        <w:t>未滿 </w:t>
      </w:r>
      <w:r>
        <w:rPr>
          <w:sz w:val="28"/>
        </w:rPr>
        <w:t>18</w:t>
      </w:r>
      <w:r>
        <w:rPr>
          <w:spacing w:val="-10"/>
          <w:sz w:val="28"/>
        </w:rPr>
        <w:t> 歲學生應取得家長或監護人同意書，始得參加。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40" w:lineRule="auto" w:before="91" w:after="0"/>
        <w:ind w:left="389" w:right="0" w:hanging="427"/>
        <w:jc w:val="left"/>
        <w:rPr>
          <w:sz w:val="28"/>
        </w:rPr>
      </w:pPr>
      <w:r>
        <w:rPr>
          <w:spacing w:val="-3"/>
          <w:sz w:val="28"/>
        </w:rPr>
        <w:t>學校應在符合「高級中等以下學校運動團隊訓練因應 </w:t>
      </w:r>
      <w:r>
        <w:rPr>
          <w:sz w:val="28"/>
        </w:rPr>
        <w:t>COVID-</w:t>
      </w:r>
    </w:p>
    <w:p>
      <w:pPr>
        <w:pStyle w:val="BodyText"/>
        <w:ind w:left="389"/>
      </w:pPr>
      <w:r>
        <w:rPr/>
        <w:t>19 防疫管理指引」原則下，共通性防疫措施如下：</w:t>
      </w:r>
    </w:p>
    <w:p>
      <w:pPr>
        <w:pStyle w:val="BodyText"/>
        <w:spacing w:before="93"/>
        <w:ind w:left="389"/>
      </w:pPr>
      <w:r>
        <w:rPr>
          <w:w w:val="100"/>
        </w:rPr>
        <w:t>(</w:t>
      </w:r>
      <w:r>
        <w:rPr>
          <w:spacing w:val="-2"/>
          <w:w w:val="100"/>
        </w:rPr>
        <w:t>1</w:t>
      </w:r>
      <w:r>
        <w:rPr>
          <w:spacing w:val="-3"/>
          <w:w w:val="100"/>
        </w:rPr>
        <w:t>)進入學校前應量體溫</w:t>
      </w:r>
      <w:r>
        <w:rPr>
          <w:w w:val="100"/>
        </w:rPr>
        <w:t>（額溫</w:t>
      </w:r>
      <w:r>
        <w:rPr>
          <w:spacing w:val="-2"/>
          <w:w w:val="100"/>
        </w:rPr>
        <w:t>&lt;37.5</w:t>
      </w:r>
      <w:r>
        <w:rPr>
          <w:w w:val="100"/>
        </w:rPr>
        <w:t>℃；耳溫</w:t>
      </w:r>
      <w:r>
        <w:rPr>
          <w:spacing w:val="-2"/>
          <w:w w:val="100"/>
        </w:rPr>
        <w:t>&lt;3</w:t>
      </w:r>
      <w:r>
        <w:rPr>
          <w:spacing w:val="-1"/>
          <w:w w:val="100"/>
        </w:rPr>
        <w:t>8</w:t>
      </w:r>
      <w:r>
        <w:rPr>
          <w:w w:val="100"/>
        </w:rPr>
        <w:t>℃</w:t>
      </w:r>
      <w:r>
        <w:rPr>
          <w:spacing w:val="-140"/>
          <w:w w:val="100"/>
        </w:rPr>
        <w:t>）</w:t>
      </w:r>
      <w:r>
        <w:rPr>
          <w:w w:val="100"/>
        </w:rPr>
        <w:t>。</w:t>
      </w:r>
    </w:p>
    <w:p>
      <w:pPr>
        <w:pStyle w:val="BodyText"/>
        <w:spacing w:before="91"/>
        <w:ind w:left="389"/>
      </w:pPr>
      <w:r>
        <w:rPr/>
        <w:t>(2)全程佩戴口罩。</w:t>
      </w:r>
    </w:p>
    <w:p>
      <w:pPr>
        <w:pStyle w:val="BodyText"/>
        <w:spacing w:line="302" w:lineRule="auto"/>
        <w:ind w:left="814" w:right="112" w:hanging="428"/>
        <w:jc w:val="both"/>
      </w:pPr>
      <w:r>
        <w:rPr/>
        <w:t>(3</w:t>
      </w:r>
      <w:r>
        <w:rPr>
          <w:spacing w:val="-1"/>
        </w:rPr>
        <w:t>)訓練人員</w:t>
      </w:r>
      <w:r>
        <w:rPr/>
        <w:t>（</w:t>
      </w:r>
      <w:r>
        <w:rPr>
          <w:spacing w:val="-3"/>
        </w:rPr>
        <w:t>如教練、防護員</w:t>
      </w:r>
      <w:r>
        <w:rPr>
          <w:spacing w:val="-5"/>
        </w:rPr>
        <w:t>）</w:t>
      </w:r>
      <w:r>
        <w:rPr>
          <w:spacing w:val="-1"/>
        </w:rPr>
        <w:t>全程佩戴口罩</w:t>
      </w:r>
      <w:r>
        <w:rPr>
          <w:spacing w:val="-3"/>
        </w:rPr>
        <w:t>（</w:t>
      </w:r>
      <w:r>
        <w:rPr>
          <w:spacing w:val="-2"/>
        </w:rPr>
        <w:t>學校可視需</w:t>
      </w:r>
      <w:r>
        <w:rPr>
          <w:spacing w:val="-9"/>
          <w:w w:val="100"/>
        </w:rPr>
        <w:t>求加強防護措施，如護目鏡或面罩</w:t>
      </w:r>
      <w:r>
        <w:rPr>
          <w:spacing w:val="-165"/>
          <w:w w:val="100"/>
        </w:rPr>
        <w:t>）</w:t>
      </w:r>
      <w:r>
        <w:rPr>
          <w:spacing w:val="-10"/>
          <w:w w:val="100"/>
        </w:rPr>
        <w:t>，首次訓練前，未施打</w:t>
      </w:r>
      <w:r>
        <w:rPr>
          <w:spacing w:val="-10"/>
        </w:rPr>
        <w:t>疫苗或疫苗接種未達 </w:t>
      </w:r>
      <w:r>
        <w:rPr/>
        <w:t>14</w:t>
      </w:r>
      <w:r>
        <w:rPr>
          <w:spacing w:val="-12"/>
        </w:rPr>
        <w:t> 天者，須有 </w:t>
      </w:r>
      <w:r>
        <w:rPr/>
        <w:t>3</w:t>
      </w:r>
      <w:r>
        <w:rPr>
          <w:spacing w:val="-7"/>
        </w:rPr>
        <w:t> 日內快篩或核酸檢</w:t>
      </w:r>
      <w:r>
        <w:rPr>
          <w:spacing w:val="-13"/>
        </w:rPr>
        <w:t>驗陰性證明，且每 </w:t>
      </w:r>
      <w:r>
        <w:rPr/>
        <w:t>3-7</w:t>
      </w:r>
      <w:r>
        <w:rPr>
          <w:spacing w:val="-13"/>
        </w:rPr>
        <w:t> 天定期快篩</w:t>
      </w:r>
      <w:r>
        <w:rPr>
          <w:spacing w:val="-3"/>
        </w:rPr>
        <w:t>（</w:t>
      </w:r>
      <w:r>
        <w:rPr>
          <w:spacing w:val="-18"/>
        </w:rPr>
        <w:t>原則每 </w:t>
      </w:r>
      <w:r>
        <w:rPr/>
        <w:t>7</w:t>
      </w:r>
      <w:r>
        <w:rPr>
          <w:spacing w:val="-13"/>
        </w:rPr>
        <w:t> 天篩檢，應</w:t>
      </w:r>
      <w:r>
        <w:rPr>
          <w:spacing w:val="-14"/>
        </w:rPr>
        <w:t>變處置時得縮短為每 </w:t>
      </w:r>
      <w:r>
        <w:rPr/>
        <w:t>3</w:t>
      </w:r>
      <w:r>
        <w:rPr>
          <w:spacing w:val="-18"/>
        </w:rPr>
        <w:t> 天篩檢</w:t>
      </w:r>
      <w:r>
        <w:rPr>
          <w:spacing w:val="-142"/>
        </w:rPr>
        <w:t>）</w:t>
      </w:r>
      <w:r>
        <w:rPr/>
        <w:t>。</w:t>
      </w:r>
    </w:p>
    <w:p>
      <w:pPr>
        <w:pStyle w:val="BodyText"/>
        <w:spacing w:before="19"/>
        <w:ind w:left="389"/>
      </w:pPr>
      <w:r>
        <w:rPr/>
        <w:t>(4)實聯制。</w:t>
      </w:r>
    </w:p>
    <w:p>
      <w:pPr>
        <w:pStyle w:val="BodyText"/>
        <w:ind w:left="389"/>
      </w:pPr>
      <w:r>
        <w:rPr/>
        <w:t>(5)保持社交安全距離。</w:t>
      </w:r>
    </w:p>
    <w:p>
      <w:pPr>
        <w:pStyle w:val="BodyText"/>
        <w:ind w:left="389"/>
      </w:pPr>
      <w:r>
        <w:rPr/>
        <w:t>(6)配合酒精消毒、人數管制等配套措施。</w:t>
      </w:r>
    </w:p>
    <w:p>
      <w:pPr>
        <w:pStyle w:val="BodyText"/>
        <w:spacing w:before="91"/>
        <w:ind w:left="391"/>
      </w:pPr>
      <w:r>
        <w:rPr/>
        <w:t>(7)固定人員方式訓練。</w:t>
      </w:r>
    </w:p>
    <w:p>
      <w:pPr>
        <w:pStyle w:val="BodyText"/>
        <w:ind w:left="391"/>
      </w:pPr>
      <w:r>
        <w:rPr/>
        <w:t>(8</w:t>
      </w:r>
      <w:r>
        <w:rPr>
          <w:spacing w:val="-1"/>
        </w:rPr>
        <w:t>)人數管制</w:t>
      </w:r>
      <w:r>
        <w:rPr/>
        <w:t>（</w:t>
      </w:r>
      <w:r>
        <w:rPr>
          <w:spacing w:val="-23"/>
        </w:rPr>
        <w:t>室內 </w:t>
      </w:r>
      <w:r>
        <w:rPr/>
        <w:t>20</w:t>
      </w:r>
      <w:r>
        <w:rPr>
          <w:spacing w:val="-24"/>
        </w:rPr>
        <w:t> 人及室外 </w:t>
      </w:r>
      <w:r>
        <w:rPr/>
        <w:t>40</w:t>
      </w:r>
      <w:r>
        <w:rPr>
          <w:spacing w:val="-35"/>
        </w:rPr>
        <w:t> 人</w:t>
      </w:r>
      <w:r>
        <w:rPr>
          <w:spacing w:val="-142"/>
        </w:rPr>
        <w:t>）</w:t>
      </w:r>
      <w:r>
        <w:rPr/>
        <w:t>。</w:t>
      </w:r>
    </w:p>
    <w:p>
      <w:pPr>
        <w:pStyle w:val="BodyText"/>
        <w:ind w:left="391"/>
      </w:pPr>
      <w:r>
        <w:rPr/>
        <w:t>(9)用餐保持防疫距離及設置隔板。</w:t>
      </w:r>
    </w:p>
    <w:p>
      <w:pPr>
        <w:pStyle w:val="BodyText"/>
        <w:spacing w:before="91"/>
        <w:ind w:left="391"/>
      </w:pPr>
      <w:r>
        <w:rPr/>
        <w:t>(10)不住宿。</w:t>
      </w:r>
    </w:p>
    <w:p>
      <w:pPr>
        <w:spacing w:after="0"/>
        <w:sectPr>
          <w:type w:val="continuous"/>
          <w:pgSz w:w="11910" w:h="16840"/>
          <w:pgMar w:top="1480" w:bottom="1200" w:left="1680" w:right="1580"/>
          <w:cols w:num="2" w:equalWidth="0">
            <w:col w:w="683" w:space="40"/>
            <w:col w:w="7927"/>
          </w:cols>
        </w:sectPr>
      </w:pP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spacing w:line="302" w:lineRule="auto" w:before="14"/>
        <w:ind w:left="120" w:right="2350"/>
      </w:pPr>
      <w:r>
        <w:rPr/>
        <w:t>Q2：學校運動團隊訓練防疫計畫內容應包含哪些？ A2：</w:t>
      </w:r>
    </w:p>
    <w:p>
      <w:pPr>
        <w:pStyle w:val="ListParagraph"/>
        <w:numPr>
          <w:ilvl w:val="1"/>
          <w:numId w:val="1"/>
        </w:numPr>
        <w:tabs>
          <w:tab w:pos="1114" w:val="left" w:leader="none"/>
        </w:tabs>
        <w:spacing w:line="302" w:lineRule="auto" w:before="18" w:after="0"/>
        <w:ind w:left="1114" w:right="112" w:hanging="428"/>
        <w:jc w:val="both"/>
        <w:rPr>
          <w:sz w:val="28"/>
        </w:rPr>
      </w:pPr>
      <w:r>
        <w:rPr>
          <w:spacing w:val="-12"/>
          <w:sz w:val="28"/>
        </w:rPr>
        <w:t>事前防疫宣導規劃：學校運動團隊訓練相關人員</w:t>
      </w:r>
      <w:r>
        <w:rPr>
          <w:sz w:val="28"/>
        </w:rPr>
        <w:t>（</w:t>
      </w:r>
      <w:r>
        <w:rPr>
          <w:spacing w:val="-8"/>
          <w:sz w:val="28"/>
        </w:rPr>
        <w:t>包括教練、</w:t>
      </w:r>
      <w:r>
        <w:rPr>
          <w:spacing w:val="-13"/>
          <w:sz w:val="28"/>
        </w:rPr>
        <w:t>防護員、學生</w:t>
      </w:r>
      <w:r>
        <w:rPr>
          <w:spacing w:val="-48"/>
          <w:sz w:val="28"/>
        </w:rPr>
        <w:t>）</w:t>
      </w:r>
      <w:r>
        <w:rPr>
          <w:spacing w:val="-7"/>
          <w:sz w:val="28"/>
        </w:rPr>
        <w:t>應充分瞭解相關訓練防疫計畫內容，並隨時更新。</w:t>
      </w:r>
    </w:p>
    <w:p>
      <w:pPr>
        <w:pStyle w:val="ListParagraph"/>
        <w:numPr>
          <w:ilvl w:val="1"/>
          <w:numId w:val="1"/>
        </w:numPr>
        <w:tabs>
          <w:tab w:pos="1114" w:val="left" w:leader="none"/>
        </w:tabs>
        <w:spacing w:line="240" w:lineRule="auto" w:before="18" w:after="0"/>
        <w:ind w:left="1114" w:right="0" w:hanging="428"/>
        <w:jc w:val="left"/>
        <w:rPr>
          <w:sz w:val="28"/>
        </w:rPr>
      </w:pPr>
      <w:r>
        <w:rPr>
          <w:spacing w:val="-14"/>
          <w:sz w:val="28"/>
        </w:rPr>
        <w:t>參訓人員基本管理規劃：量測體溫、酒精消毒、全程戴口罩且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1910" w:h="16840"/>
          <w:pgMar w:top="1480" w:bottom="1200" w:left="1680" w:right="1580"/>
        </w:sectPr>
      </w:pPr>
    </w:p>
    <w:p>
      <w:pPr>
        <w:pStyle w:val="BodyText"/>
        <w:spacing w:before="1"/>
        <w:ind w:left="1113"/>
      </w:pPr>
      <w:r>
        <w:rPr/>
        <w:t>須自備水瓶等。</w:t>
      </w:r>
    </w:p>
    <w:p>
      <w:pPr>
        <w:pStyle w:val="ListParagraph"/>
        <w:numPr>
          <w:ilvl w:val="1"/>
          <w:numId w:val="1"/>
        </w:numPr>
        <w:tabs>
          <w:tab w:pos="1114" w:val="left" w:leader="none"/>
        </w:tabs>
        <w:spacing w:line="302" w:lineRule="auto" w:before="92" w:after="0"/>
        <w:ind w:left="1114" w:right="100" w:hanging="428"/>
        <w:jc w:val="both"/>
        <w:rPr>
          <w:sz w:val="28"/>
        </w:rPr>
      </w:pPr>
      <w:r>
        <w:rPr>
          <w:spacing w:val="-8"/>
          <w:sz w:val="28"/>
        </w:rPr>
        <w:t>訓練人員</w:t>
      </w:r>
      <w:r>
        <w:rPr>
          <w:sz w:val="28"/>
        </w:rPr>
        <w:t>（</w:t>
      </w:r>
      <w:r>
        <w:rPr>
          <w:spacing w:val="-7"/>
          <w:sz w:val="28"/>
        </w:rPr>
        <w:t>如教練、防護員</w:t>
      </w:r>
      <w:r>
        <w:rPr>
          <w:spacing w:val="-29"/>
          <w:sz w:val="28"/>
        </w:rPr>
        <w:t>）</w:t>
      </w:r>
      <w:r>
        <w:rPr>
          <w:spacing w:val="-9"/>
          <w:sz w:val="28"/>
        </w:rPr>
        <w:t>基本管理規劃：量測體溫、酒精</w:t>
      </w:r>
      <w:r>
        <w:rPr>
          <w:spacing w:val="-15"/>
          <w:sz w:val="28"/>
        </w:rPr>
        <w:t>消毒及全程戴口罩</w:t>
      </w:r>
      <w:r>
        <w:rPr>
          <w:spacing w:val="-3"/>
          <w:sz w:val="28"/>
        </w:rPr>
        <w:t>（</w:t>
      </w:r>
      <w:r>
        <w:rPr>
          <w:spacing w:val="-9"/>
          <w:sz w:val="28"/>
        </w:rPr>
        <w:t>學校可視需求加強防護措施，如護目鏡或</w:t>
      </w:r>
      <w:r>
        <w:rPr>
          <w:spacing w:val="-9"/>
          <w:w w:val="100"/>
          <w:sz w:val="28"/>
        </w:rPr>
        <w:t>面罩</w:t>
      </w:r>
      <w:r>
        <w:rPr>
          <w:spacing w:val="-161"/>
          <w:w w:val="100"/>
          <w:sz w:val="28"/>
        </w:rPr>
        <w:t>）</w:t>
      </w:r>
      <w:r>
        <w:rPr>
          <w:spacing w:val="-9"/>
          <w:w w:val="100"/>
          <w:sz w:val="28"/>
        </w:rPr>
        <w:t>；訓練人員首次訓練前，未施打疫苗或疫苗接種未達</w:t>
      </w:r>
      <w:r>
        <w:rPr>
          <w:spacing w:val="-69"/>
          <w:sz w:val="28"/>
        </w:rPr>
        <w:t> </w:t>
      </w:r>
      <w:r>
        <w:rPr>
          <w:spacing w:val="1"/>
          <w:w w:val="100"/>
          <w:sz w:val="28"/>
        </w:rPr>
        <w:t>14</w:t>
      </w:r>
      <w:r>
        <w:rPr>
          <w:spacing w:val="-25"/>
          <w:sz w:val="28"/>
        </w:rPr>
        <w:t>天者，須有 </w:t>
      </w:r>
      <w:r>
        <w:rPr>
          <w:sz w:val="28"/>
        </w:rPr>
        <w:t>3</w:t>
      </w:r>
      <w:r>
        <w:rPr>
          <w:spacing w:val="-17"/>
          <w:sz w:val="28"/>
        </w:rPr>
        <w:t> 日內快篩或核酸檢驗陰性證明，且每 </w:t>
      </w:r>
      <w:r>
        <w:rPr>
          <w:sz w:val="28"/>
        </w:rPr>
        <w:t>3-7</w:t>
      </w:r>
      <w:r>
        <w:rPr>
          <w:spacing w:val="-19"/>
          <w:sz w:val="28"/>
        </w:rPr>
        <w:t> 天定期快篩（</w:t>
      </w:r>
      <w:r>
        <w:rPr>
          <w:spacing w:val="-14"/>
          <w:sz w:val="28"/>
        </w:rPr>
        <w:t>原則每 </w:t>
      </w:r>
      <w:r>
        <w:rPr>
          <w:sz w:val="28"/>
        </w:rPr>
        <w:t>7</w:t>
      </w:r>
      <w:r>
        <w:rPr>
          <w:spacing w:val="-12"/>
          <w:sz w:val="28"/>
        </w:rPr>
        <w:t> 天篩檢，應變處置時得縮短為每 </w:t>
      </w:r>
      <w:r>
        <w:rPr>
          <w:sz w:val="28"/>
        </w:rPr>
        <w:t>3</w:t>
      </w:r>
      <w:r>
        <w:rPr>
          <w:spacing w:val="-14"/>
          <w:sz w:val="28"/>
        </w:rPr>
        <w:t> 天篩檢</w:t>
      </w:r>
      <w:r>
        <w:rPr>
          <w:spacing w:val="-140"/>
          <w:sz w:val="28"/>
        </w:rPr>
        <w:t>）</w:t>
      </w:r>
      <w:r>
        <w:rPr>
          <w:sz w:val="28"/>
        </w:rPr>
        <w:t>。</w:t>
      </w:r>
    </w:p>
    <w:p>
      <w:pPr>
        <w:pStyle w:val="ListParagraph"/>
        <w:numPr>
          <w:ilvl w:val="1"/>
          <w:numId w:val="1"/>
        </w:numPr>
        <w:tabs>
          <w:tab w:pos="1114" w:val="left" w:leader="none"/>
        </w:tabs>
        <w:spacing w:line="300" w:lineRule="auto" w:before="21" w:after="0"/>
        <w:ind w:left="1114" w:right="175" w:hanging="428"/>
        <w:jc w:val="both"/>
        <w:rPr>
          <w:sz w:val="28"/>
        </w:rPr>
      </w:pPr>
      <w:r>
        <w:rPr>
          <w:sz w:val="28"/>
        </w:rPr>
        <w:t>學校應確實掌握紀錄所有訓練人員及學生之接觸史及足跡之規劃。</w:t>
      </w:r>
    </w:p>
    <w:p>
      <w:pPr>
        <w:pStyle w:val="ListParagraph"/>
        <w:numPr>
          <w:ilvl w:val="1"/>
          <w:numId w:val="1"/>
        </w:numPr>
        <w:tabs>
          <w:tab w:pos="1114" w:val="left" w:leader="none"/>
        </w:tabs>
        <w:spacing w:line="302" w:lineRule="auto" w:before="24" w:after="0"/>
        <w:ind w:left="1114" w:right="175" w:hanging="428"/>
        <w:jc w:val="both"/>
        <w:rPr>
          <w:sz w:val="28"/>
        </w:rPr>
      </w:pPr>
      <w:r>
        <w:rPr>
          <w:sz w:val="28"/>
        </w:rPr>
        <w:t>訓練名單及訓練時間之規劃：所有訓練人員及學生名單應確</w:t>
      </w:r>
      <w:r>
        <w:rPr>
          <w:spacing w:val="-13"/>
          <w:sz w:val="28"/>
        </w:rPr>
        <w:t>實造冊及控管，以固定人員方式訓練，且限學校內人員，禁止</w:t>
      </w:r>
      <w:r>
        <w:rPr>
          <w:spacing w:val="-16"/>
          <w:sz w:val="28"/>
        </w:rPr>
        <w:t>跨校訓練，並訂定完整訓練計畫，同一名學生單日訓練不得超</w:t>
      </w:r>
      <w:r>
        <w:rPr>
          <w:spacing w:val="-43"/>
          <w:sz w:val="28"/>
        </w:rPr>
        <w:t>過 </w:t>
      </w:r>
      <w:r>
        <w:rPr>
          <w:sz w:val="28"/>
        </w:rPr>
        <w:t>3</w:t>
      </w:r>
      <w:r>
        <w:rPr>
          <w:spacing w:val="-18"/>
          <w:sz w:val="28"/>
        </w:rPr>
        <w:t> 小時。</w:t>
      </w:r>
    </w:p>
    <w:p>
      <w:pPr>
        <w:pStyle w:val="ListParagraph"/>
        <w:numPr>
          <w:ilvl w:val="1"/>
          <w:numId w:val="1"/>
        </w:numPr>
        <w:tabs>
          <w:tab w:pos="1114" w:val="left" w:leader="none"/>
        </w:tabs>
        <w:spacing w:line="300" w:lineRule="auto" w:before="21" w:after="0"/>
        <w:ind w:left="1114" w:right="177" w:hanging="428"/>
        <w:jc w:val="both"/>
        <w:rPr>
          <w:sz w:val="28"/>
        </w:rPr>
      </w:pPr>
      <w:r>
        <w:rPr>
          <w:spacing w:val="-14"/>
          <w:sz w:val="28"/>
        </w:rPr>
        <w:t>落實人數管理規劃：考量運動時人員移動特性，同時段內所有</w:t>
      </w:r>
      <w:r>
        <w:rPr>
          <w:spacing w:val="-18"/>
          <w:sz w:val="28"/>
        </w:rPr>
        <w:t>所有訓練人員及學生，以室內不超過 </w:t>
      </w:r>
      <w:r>
        <w:rPr>
          <w:sz w:val="28"/>
        </w:rPr>
        <w:t>20</w:t>
      </w:r>
      <w:r>
        <w:rPr>
          <w:spacing w:val="-26"/>
          <w:sz w:val="28"/>
        </w:rPr>
        <w:t> 人、室外不超過 </w:t>
      </w:r>
      <w:r>
        <w:rPr>
          <w:sz w:val="28"/>
        </w:rPr>
        <w:t>40</w:t>
      </w:r>
      <w:r>
        <w:rPr>
          <w:spacing w:val="-35"/>
          <w:sz w:val="28"/>
        </w:rPr>
        <w:t> 人</w:t>
      </w:r>
      <w:r>
        <w:rPr>
          <w:spacing w:val="-14"/>
          <w:sz w:val="28"/>
        </w:rPr>
        <w:t>為限，加強人數管控。</w:t>
      </w:r>
    </w:p>
    <w:p>
      <w:pPr>
        <w:pStyle w:val="ListParagraph"/>
        <w:numPr>
          <w:ilvl w:val="1"/>
          <w:numId w:val="1"/>
        </w:numPr>
        <w:tabs>
          <w:tab w:pos="1114" w:val="left" w:leader="none"/>
        </w:tabs>
        <w:spacing w:line="240" w:lineRule="auto" w:before="24" w:after="0"/>
        <w:ind w:left="1114" w:right="0" w:hanging="428"/>
        <w:jc w:val="left"/>
        <w:rPr>
          <w:sz w:val="28"/>
        </w:rPr>
      </w:pPr>
      <w:r>
        <w:rPr>
          <w:spacing w:val="-3"/>
          <w:sz w:val="28"/>
        </w:rPr>
        <w:t>學校訓練場館及器材消毒作業之規劃。</w:t>
      </w:r>
    </w:p>
    <w:p>
      <w:pPr>
        <w:pStyle w:val="ListParagraph"/>
        <w:numPr>
          <w:ilvl w:val="1"/>
          <w:numId w:val="1"/>
        </w:numPr>
        <w:tabs>
          <w:tab w:pos="1114" w:val="left" w:leader="none"/>
        </w:tabs>
        <w:spacing w:line="302" w:lineRule="auto" w:before="92" w:after="0"/>
        <w:ind w:left="1114" w:right="180" w:hanging="428"/>
        <w:jc w:val="both"/>
        <w:rPr>
          <w:sz w:val="28"/>
        </w:rPr>
      </w:pPr>
      <w:r>
        <w:rPr>
          <w:spacing w:val="-14"/>
          <w:sz w:val="28"/>
        </w:rPr>
        <w:t>用餐或飲食時之規劃：應保持防疫距離及設置隔板，飲水應以</w:t>
      </w:r>
      <w:r>
        <w:rPr>
          <w:spacing w:val="-3"/>
          <w:sz w:val="28"/>
        </w:rPr>
        <w:t>個人裝備瓶裝水為限</w:t>
      </w:r>
      <w:r>
        <w:rPr>
          <w:sz w:val="28"/>
        </w:rPr>
        <w:t>（</w:t>
      </w:r>
      <w:r>
        <w:rPr>
          <w:spacing w:val="-3"/>
          <w:sz w:val="28"/>
        </w:rPr>
        <w:t>不共用、不分裝</w:t>
      </w:r>
      <w:r>
        <w:rPr>
          <w:spacing w:val="-140"/>
          <w:sz w:val="28"/>
        </w:rPr>
        <w:t>）</w:t>
      </w:r>
      <w:r>
        <w:rPr>
          <w:sz w:val="28"/>
        </w:rPr>
        <w:t>。</w:t>
      </w:r>
    </w:p>
    <w:p>
      <w:pPr>
        <w:pStyle w:val="ListParagraph"/>
        <w:numPr>
          <w:ilvl w:val="1"/>
          <w:numId w:val="1"/>
        </w:numPr>
        <w:tabs>
          <w:tab w:pos="1114" w:val="left" w:leader="none"/>
        </w:tabs>
        <w:spacing w:line="300" w:lineRule="auto" w:before="21" w:after="0"/>
        <w:ind w:left="1114" w:right="175" w:hanging="428"/>
        <w:jc w:val="both"/>
        <w:rPr>
          <w:b/>
          <w:sz w:val="28"/>
        </w:rPr>
      </w:pPr>
      <w:r>
        <w:rPr>
          <w:sz w:val="28"/>
        </w:rPr>
        <w:t>家長同意書之規劃：未成年學生參加前須取得家長或監護人</w:t>
      </w:r>
      <w:r>
        <w:rPr>
          <w:spacing w:val="3"/>
          <w:sz w:val="28"/>
        </w:rPr>
        <w:t>同意書，</w:t>
      </w:r>
      <w:r>
        <w:rPr>
          <w:b/>
          <w:spacing w:val="1"/>
          <w:sz w:val="28"/>
          <w:u w:val="single"/>
        </w:rPr>
        <w:t>同意書內並應明確告知家長訓練時戴口罩之健康風</w:t>
      </w:r>
      <w:r>
        <w:rPr>
          <w:b/>
          <w:spacing w:val="-1"/>
          <w:sz w:val="28"/>
          <w:u w:val="single"/>
        </w:rPr>
        <w:t>險</w:t>
      </w:r>
      <w:r>
        <w:rPr>
          <w:b/>
          <w:sz w:val="28"/>
          <w:u w:val="single"/>
        </w:rPr>
        <w:t>（如有心臟</w:t>
      </w:r>
      <w:r>
        <w:rPr>
          <w:b/>
          <w:spacing w:val="-22"/>
          <w:sz w:val="28"/>
          <w:u w:val="single"/>
        </w:rPr>
        <w:t>血管疾病或呼吸道過敏者請勿參加</w:t>
      </w:r>
      <w:r>
        <w:rPr>
          <w:b/>
          <w:spacing w:val="-140"/>
          <w:sz w:val="28"/>
          <w:u w:val="single"/>
        </w:rPr>
        <w:t>）</w:t>
      </w:r>
      <w:r>
        <w:rPr>
          <w:b/>
          <w:sz w:val="28"/>
        </w:rPr>
        <w:t>。</w:t>
      </w:r>
    </w:p>
    <w:p>
      <w:pPr>
        <w:pStyle w:val="BodyText"/>
        <w:spacing w:before="24"/>
        <w:ind w:left="686"/>
      </w:pPr>
      <w:r>
        <w:rPr/>
        <w:t>10.建立每日訓練內容及身體狀況紀錄表之規劃。</w:t>
      </w:r>
    </w:p>
    <w:p>
      <w:pPr>
        <w:pStyle w:val="BodyText"/>
        <w:spacing w:before="92"/>
        <w:ind w:left="686"/>
      </w:pPr>
      <w:r>
        <w:rPr/>
        <w:t>11.學生健康監測 SOP 及通報規劃。</w:t>
      </w:r>
    </w:p>
    <w:p>
      <w:pPr>
        <w:pStyle w:val="BodyText"/>
        <w:ind w:left="686"/>
      </w:pPr>
      <w:r>
        <w:rPr/>
        <w:t>12.有COVID-19 感染風險者之應變措施規劃。</w:t>
      </w:r>
    </w:p>
    <w:p>
      <w:pPr>
        <w:pStyle w:val="BodyText"/>
        <w:ind w:left="686"/>
      </w:pPr>
      <w:r>
        <w:rPr/>
        <w:t>13.有COVID-19 確診者之應變措施規劃。</w:t>
      </w:r>
    </w:p>
    <w:p>
      <w:pPr>
        <w:pStyle w:val="BodyText"/>
        <w:spacing w:before="92"/>
        <w:ind w:left="686"/>
      </w:pPr>
      <w:r>
        <w:rPr/>
        <w:t>14.衛生單位聯繫窗口及通報流程規劃。</w:t>
      </w:r>
    </w:p>
    <w:p>
      <w:pPr>
        <w:pStyle w:val="BodyText"/>
        <w:spacing w:before="12"/>
        <w:ind w:left="0"/>
        <w:rPr>
          <w:sz w:val="20"/>
        </w:rPr>
      </w:pPr>
    </w:p>
    <w:p>
      <w:pPr>
        <w:pStyle w:val="BodyText"/>
        <w:spacing w:line="302" w:lineRule="auto" w:before="0"/>
        <w:ind w:left="120" w:right="450"/>
      </w:pPr>
      <w:r>
        <w:rPr/>
        <w:t>Q3：學校運動團隊於室內與室外進行訓練時應注意哪些防疫措施？ A3：</w:t>
      </w:r>
    </w:p>
    <w:p>
      <w:pPr>
        <w:pStyle w:val="ListParagraph"/>
        <w:numPr>
          <w:ilvl w:val="0"/>
          <w:numId w:val="2"/>
        </w:numPr>
        <w:tabs>
          <w:tab w:pos="1112" w:val="left" w:leader="none"/>
        </w:tabs>
        <w:spacing w:line="240" w:lineRule="auto" w:before="19" w:after="0"/>
        <w:ind w:left="1114" w:right="0" w:hanging="428"/>
        <w:jc w:val="left"/>
        <w:rPr>
          <w:sz w:val="28"/>
        </w:rPr>
      </w:pPr>
      <w:r>
        <w:rPr>
          <w:spacing w:val="-6"/>
          <w:sz w:val="28"/>
        </w:rPr>
        <w:t>以室外通風良好地點為主下，場地範圍人數限制為 </w:t>
      </w:r>
      <w:r>
        <w:rPr>
          <w:sz w:val="28"/>
        </w:rPr>
        <w:t>40</w:t>
      </w:r>
      <w:r>
        <w:rPr>
          <w:spacing w:val="-22"/>
          <w:sz w:val="28"/>
        </w:rPr>
        <w:t> 人。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1017" w:top="1480" w:bottom="1200" w:left="1680" w:right="1520"/>
        </w:sectPr>
      </w:pPr>
    </w:p>
    <w:p>
      <w:pPr>
        <w:pStyle w:val="ListParagraph"/>
        <w:numPr>
          <w:ilvl w:val="0"/>
          <w:numId w:val="2"/>
        </w:numPr>
        <w:tabs>
          <w:tab w:pos="1114" w:val="left" w:leader="none"/>
        </w:tabs>
        <w:spacing w:line="302" w:lineRule="auto" w:before="1" w:after="0"/>
        <w:ind w:left="1114" w:right="105" w:hanging="428"/>
        <w:jc w:val="both"/>
        <w:rPr>
          <w:sz w:val="28"/>
        </w:rPr>
      </w:pPr>
      <w:r>
        <w:rPr>
          <w:spacing w:val="-7"/>
          <w:sz w:val="28"/>
        </w:rPr>
        <w:t>如為室內訓練場地，場地範圍人數限制為 </w:t>
      </w:r>
      <w:r>
        <w:rPr>
          <w:sz w:val="28"/>
        </w:rPr>
        <w:t>20</w:t>
      </w:r>
      <w:r>
        <w:rPr>
          <w:spacing w:val="-11"/>
          <w:sz w:val="28"/>
        </w:rPr>
        <w:t> 人，確實保持於</w:t>
      </w:r>
      <w:r>
        <w:rPr>
          <w:spacing w:val="-17"/>
          <w:sz w:val="28"/>
        </w:rPr>
        <w:t>教室對角處各開啟一扇窗，每扇至少開啟 </w:t>
      </w:r>
      <w:r>
        <w:rPr>
          <w:sz w:val="28"/>
        </w:rPr>
        <w:t>15</w:t>
      </w:r>
      <w:r>
        <w:rPr>
          <w:spacing w:val="-29"/>
          <w:sz w:val="28"/>
        </w:rPr>
        <w:t> 公分，以利通風； </w:t>
      </w:r>
      <w:r>
        <w:rPr>
          <w:spacing w:val="1"/>
          <w:sz w:val="28"/>
        </w:rPr>
        <w:t>如有空調設備之場地，應定期加強進行空調設備進風口與出</w:t>
      </w:r>
      <w:r>
        <w:rPr>
          <w:sz w:val="28"/>
        </w:rPr>
        <w:t>風口以及冷氣主機濾網之清潔維護，中央空調出風口與迴風</w:t>
      </w:r>
      <w:r>
        <w:rPr>
          <w:spacing w:val="-11"/>
          <w:sz w:val="28"/>
        </w:rPr>
        <w:t>口的數量比例為 </w:t>
      </w:r>
      <w:r>
        <w:rPr>
          <w:sz w:val="28"/>
        </w:rPr>
        <w:t>2</w:t>
      </w:r>
      <w:r>
        <w:rPr>
          <w:spacing w:val="-23"/>
          <w:sz w:val="28"/>
        </w:rPr>
        <w:t> 比 </w:t>
      </w:r>
      <w:r>
        <w:rPr>
          <w:sz w:val="28"/>
        </w:rPr>
        <w:t>1(</w:t>
      </w:r>
      <w:r>
        <w:rPr>
          <w:spacing w:val="-2"/>
          <w:sz w:val="28"/>
        </w:rPr>
        <w:t>等同排風量為迴風量(</w:t>
      </w:r>
      <w:r>
        <w:rPr>
          <w:sz w:val="28"/>
        </w:rPr>
        <w:t>m3/s</w:t>
      </w:r>
      <w:r>
        <w:rPr>
          <w:spacing w:val="-13"/>
          <w:sz w:val="28"/>
        </w:rPr>
        <w:t>)的兩倍)， </w:t>
      </w:r>
      <w:r>
        <w:rPr>
          <w:spacing w:val="-11"/>
          <w:sz w:val="28"/>
        </w:rPr>
        <w:t>保持正壓狀態以利與外界(戶外)氣體交換；如有電風扇，於使</w:t>
      </w:r>
      <w:r>
        <w:rPr>
          <w:spacing w:val="-7"/>
          <w:sz w:val="28"/>
        </w:rPr>
        <w:t>用時，應設定為定向且低速。</w:t>
      </w:r>
    </w:p>
    <w:p>
      <w:pPr>
        <w:pStyle w:val="ListParagraph"/>
        <w:numPr>
          <w:ilvl w:val="0"/>
          <w:numId w:val="2"/>
        </w:numPr>
        <w:tabs>
          <w:tab w:pos="1114" w:val="left" w:leader="none"/>
        </w:tabs>
        <w:spacing w:line="302" w:lineRule="auto" w:before="19" w:after="0"/>
        <w:ind w:left="1114" w:right="179" w:hanging="428"/>
        <w:jc w:val="both"/>
        <w:rPr>
          <w:sz w:val="28"/>
        </w:rPr>
      </w:pPr>
      <w:r>
        <w:rPr>
          <w:spacing w:val="-14"/>
          <w:sz w:val="28"/>
        </w:rPr>
        <w:t>地下室場地：無法保持通風之教室或密閉空間，以不使用為原則。</w:t>
      </w:r>
    </w:p>
    <w:p>
      <w:pPr>
        <w:pStyle w:val="ListParagraph"/>
        <w:numPr>
          <w:ilvl w:val="0"/>
          <w:numId w:val="2"/>
        </w:numPr>
        <w:tabs>
          <w:tab w:pos="1114" w:val="left" w:leader="none"/>
        </w:tabs>
        <w:spacing w:line="240" w:lineRule="auto" w:before="21" w:after="0"/>
        <w:ind w:left="1114" w:right="0" w:hanging="428"/>
        <w:jc w:val="left"/>
        <w:rPr>
          <w:sz w:val="28"/>
        </w:rPr>
      </w:pPr>
      <w:r>
        <w:rPr>
          <w:spacing w:val="-3"/>
          <w:sz w:val="28"/>
        </w:rPr>
        <w:t>室內外游泳池均不開放使用。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302" w:lineRule="auto" w:before="1"/>
        <w:ind w:left="120" w:right="2970"/>
      </w:pPr>
      <w:r>
        <w:rPr/>
        <w:t>Q4：出現有 COVID-19 感染風險者之應變措施A4：</w:t>
      </w:r>
    </w:p>
    <w:p>
      <w:pPr>
        <w:pStyle w:val="ListParagraph"/>
        <w:numPr>
          <w:ilvl w:val="0"/>
          <w:numId w:val="3"/>
        </w:numPr>
        <w:tabs>
          <w:tab w:pos="1114" w:val="left" w:leader="none"/>
        </w:tabs>
        <w:spacing w:line="300" w:lineRule="auto" w:before="21" w:after="0"/>
        <w:ind w:left="1114" w:right="104" w:hanging="428"/>
        <w:jc w:val="left"/>
        <w:rPr>
          <w:sz w:val="28"/>
        </w:rPr>
      </w:pPr>
      <w:r>
        <w:rPr>
          <w:spacing w:val="-13"/>
          <w:sz w:val="28"/>
        </w:rPr>
        <w:t>訓練人員</w:t>
      </w:r>
      <w:r>
        <w:rPr>
          <w:sz w:val="28"/>
        </w:rPr>
        <w:t>（</w:t>
      </w:r>
      <w:r>
        <w:rPr>
          <w:spacing w:val="-9"/>
          <w:sz w:val="28"/>
        </w:rPr>
        <w:t>如教練、防護員</w:t>
      </w:r>
      <w:r>
        <w:rPr>
          <w:spacing w:val="-48"/>
          <w:sz w:val="28"/>
        </w:rPr>
        <w:t>）</w:t>
      </w:r>
      <w:r>
        <w:rPr>
          <w:spacing w:val="-3"/>
          <w:sz w:val="28"/>
        </w:rPr>
        <w:t>或學生選手之抗原快篩結果為陽</w:t>
      </w:r>
      <w:r>
        <w:rPr>
          <w:spacing w:val="1"/>
          <w:sz w:val="28"/>
        </w:rPr>
        <w:t>性者，即稱為具有 </w:t>
      </w:r>
      <w:r>
        <w:rPr>
          <w:sz w:val="28"/>
        </w:rPr>
        <w:t>COVID-19</w:t>
      </w:r>
      <w:r>
        <w:rPr>
          <w:spacing w:val="4"/>
          <w:sz w:val="28"/>
        </w:rPr>
        <w:t> 感染風險者</w:t>
      </w:r>
      <w:r>
        <w:rPr>
          <w:sz w:val="28"/>
        </w:rPr>
        <w:t>（</w:t>
      </w:r>
      <w:r>
        <w:rPr>
          <w:spacing w:val="-3"/>
          <w:sz w:val="28"/>
        </w:rPr>
        <w:t>下稱疑似病例</w:t>
      </w:r>
      <w:r>
        <w:rPr>
          <w:spacing w:val="-142"/>
          <w:sz w:val="28"/>
        </w:rPr>
        <w:t>）</w:t>
      </w:r>
      <w:r>
        <w:rPr>
          <w:sz w:val="28"/>
        </w:rPr>
        <w:t>。</w:t>
      </w:r>
    </w:p>
    <w:p>
      <w:pPr>
        <w:pStyle w:val="ListParagraph"/>
        <w:numPr>
          <w:ilvl w:val="0"/>
          <w:numId w:val="3"/>
        </w:numPr>
        <w:tabs>
          <w:tab w:pos="1114" w:val="left" w:leader="none"/>
        </w:tabs>
        <w:spacing w:line="240" w:lineRule="auto" w:before="23" w:after="0"/>
        <w:ind w:left="1114" w:right="0" w:hanging="428"/>
        <w:jc w:val="left"/>
        <w:rPr>
          <w:sz w:val="28"/>
        </w:rPr>
      </w:pPr>
      <w:r>
        <w:rPr>
          <w:spacing w:val="-1"/>
          <w:sz w:val="28"/>
        </w:rPr>
        <w:t>監測通報：</w:t>
      </w:r>
    </w:p>
    <w:p>
      <w:pPr>
        <w:pStyle w:val="BodyText"/>
        <w:spacing w:line="302" w:lineRule="auto" w:before="93"/>
        <w:ind w:left="1538" w:right="175" w:hanging="425"/>
        <w:jc w:val="both"/>
      </w:pPr>
      <w:r>
        <w:rPr/>
        <w:t>(1</w:t>
      </w:r>
      <w:r>
        <w:rPr>
          <w:spacing w:val="-1"/>
        </w:rPr>
        <w:t>)訓練人員</w:t>
      </w:r>
      <w:r>
        <w:rPr>
          <w:spacing w:val="-3"/>
        </w:rPr>
        <w:t>（如教練、防護員</w:t>
      </w:r>
      <w:r>
        <w:rPr>
          <w:spacing w:val="-5"/>
        </w:rPr>
        <w:t>）</w:t>
      </w:r>
      <w:r>
        <w:rPr>
          <w:spacing w:val="-3"/>
        </w:rPr>
        <w:t>或學生選手如有肺炎或出現</w:t>
      </w:r>
      <w:r>
        <w:rPr>
          <w:spacing w:val="-4"/>
        </w:rPr>
        <w:t>發燒、呼吸道症狀、嗅覺味覺異常或不明原因腹瀉等疑似</w:t>
      </w:r>
      <w:r>
        <w:rPr>
          <w:spacing w:val="-5"/>
        </w:rPr>
        <w:t>感染症狀，應安排儘速就醫；就醫時，務必主動告知醫師</w:t>
      </w:r>
      <w:r>
        <w:rPr>
          <w:spacing w:val="-2"/>
        </w:rPr>
        <w:t>相關 </w:t>
      </w:r>
      <w:r>
        <w:rPr/>
        <w:t>TOCC</w:t>
      </w:r>
      <w:r>
        <w:rPr>
          <w:spacing w:val="-3"/>
        </w:rPr>
        <w:t>，以提供醫師及時診斷通報。</w:t>
      </w:r>
    </w:p>
    <w:p>
      <w:pPr>
        <w:pStyle w:val="BodyText"/>
        <w:spacing w:line="302" w:lineRule="auto" w:before="18"/>
        <w:ind w:left="1538" w:right="175" w:hanging="425"/>
        <w:jc w:val="both"/>
      </w:pPr>
      <w:r>
        <w:rPr/>
        <w:t>(2)知悉或發現有抗原快篩或 PCR 檢驗結果陽性者，應於 24 小時內通報地方主管機關。</w:t>
      </w:r>
    </w:p>
    <w:p>
      <w:pPr>
        <w:pStyle w:val="ListParagraph"/>
        <w:numPr>
          <w:ilvl w:val="0"/>
          <w:numId w:val="3"/>
        </w:numPr>
        <w:tabs>
          <w:tab w:pos="1114" w:val="left" w:leader="none"/>
        </w:tabs>
        <w:spacing w:line="240" w:lineRule="auto" w:before="21" w:after="0"/>
        <w:ind w:left="1114" w:right="0" w:hanging="428"/>
        <w:jc w:val="left"/>
        <w:rPr>
          <w:sz w:val="28"/>
        </w:rPr>
      </w:pPr>
      <w:r>
        <w:rPr>
          <w:spacing w:val="-2"/>
          <w:sz w:val="28"/>
        </w:rPr>
        <w:t>疑似病例轉送就醫</w:t>
      </w:r>
    </w:p>
    <w:p>
      <w:pPr>
        <w:pStyle w:val="ListParagraph"/>
        <w:numPr>
          <w:ilvl w:val="0"/>
          <w:numId w:val="3"/>
        </w:numPr>
        <w:tabs>
          <w:tab w:pos="1114" w:val="left" w:leader="none"/>
        </w:tabs>
        <w:spacing w:line="240" w:lineRule="auto" w:before="92" w:after="0"/>
        <w:ind w:left="1114" w:right="0" w:hanging="428"/>
        <w:jc w:val="left"/>
        <w:rPr>
          <w:sz w:val="28"/>
        </w:rPr>
      </w:pPr>
      <w:r>
        <w:rPr>
          <w:spacing w:val="-3"/>
          <w:sz w:val="28"/>
        </w:rPr>
        <w:t>疑似病例不可到校。</w:t>
      </w:r>
    </w:p>
    <w:p>
      <w:pPr>
        <w:pStyle w:val="BodyText"/>
        <w:spacing w:before="12"/>
        <w:ind w:left="0"/>
        <w:rPr>
          <w:sz w:val="20"/>
        </w:rPr>
      </w:pPr>
    </w:p>
    <w:p>
      <w:pPr>
        <w:pStyle w:val="BodyText"/>
        <w:spacing w:line="302" w:lineRule="auto" w:before="0"/>
        <w:ind w:left="120" w:right="3670"/>
      </w:pPr>
      <w:r>
        <w:rPr/>
        <w:t>Q5：學校運動團隊出現確診者應變措施? A5：</w:t>
      </w:r>
    </w:p>
    <w:p>
      <w:pPr>
        <w:pStyle w:val="ListParagraph"/>
        <w:numPr>
          <w:ilvl w:val="0"/>
          <w:numId w:val="4"/>
        </w:numPr>
        <w:tabs>
          <w:tab w:pos="1081" w:val="left" w:leader="none"/>
        </w:tabs>
        <w:spacing w:line="240" w:lineRule="auto" w:before="18" w:after="0"/>
        <w:ind w:left="1080" w:right="0" w:hanging="391"/>
        <w:jc w:val="left"/>
        <w:rPr>
          <w:sz w:val="28"/>
        </w:rPr>
      </w:pPr>
      <w:r>
        <w:rPr>
          <w:spacing w:val="-3"/>
          <w:sz w:val="28"/>
        </w:rPr>
        <w:t>盤點訓練人員及學生並造冊。</w:t>
      </w:r>
    </w:p>
    <w:p>
      <w:pPr>
        <w:pStyle w:val="ListParagraph"/>
        <w:numPr>
          <w:ilvl w:val="0"/>
          <w:numId w:val="4"/>
        </w:numPr>
        <w:tabs>
          <w:tab w:pos="1081" w:val="left" w:leader="none"/>
        </w:tabs>
        <w:spacing w:line="302" w:lineRule="auto" w:before="94" w:after="0"/>
        <w:ind w:left="1080" w:right="173" w:hanging="391"/>
        <w:jc w:val="left"/>
        <w:rPr>
          <w:sz w:val="28"/>
        </w:rPr>
      </w:pPr>
      <w:r>
        <w:rPr>
          <w:spacing w:val="-10"/>
          <w:sz w:val="28"/>
        </w:rPr>
        <w:t>暫停訓練並進行環境清潔消毒，並暫停訓練 </w:t>
      </w:r>
      <w:r>
        <w:rPr>
          <w:sz w:val="28"/>
        </w:rPr>
        <w:t>3</w:t>
      </w:r>
      <w:r>
        <w:rPr>
          <w:spacing w:val="-17"/>
          <w:sz w:val="28"/>
        </w:rPr>
        <w:t> 日，且經衛生主</w:t>
      </w:r>
      <w:r>
        <w:rPr>
          <w:spacing w:val="-8"/>
          <w:sz w:val="28"/>
        </w:rPr>
        <w:t>管機關同意後方可重新展開訓練。</w:t>
      </w:r>
    </w:p>
    <w:p>
      <w:pPr>
        <w:pStyle w:val="ListParagraph"/>
        <w:numPr>
          <w:ilvl w:val="0"/>
          <w:numId w:val="4"/>
        </w:numPr>
        <w:tabs>
          <w:tab w:pos="1081" w:val="left" w:leader="none"/>
        </w:tabs>
        <w:spacing w:line="240" w:lineRule="auto" w:before="19" w:after="0"/>
        <w:ind w:left="1080" w:right="0" w:hanging="391"/>
        <w:jc w:val="left"/>
        <w:rPr>
          <w:sz w:val="28"/>
        </w:rPr>
      </w:pPr>
      <w:r>
        <w:rPr>
          <w:spacing w:val="-9"/>
          <w:sz w:val="28"/>
        </w:rPr>
        <w:t>被匡列為密切接觸者之人員應進行居家隔離及採檢，其密切接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1017" w:top="1480" w:bottom="1200" w:left="1680" w:right="1520"/>
        </w:sectPr>
      </w:pPr>
    </w:p>
    <w:p>
      <w:pPr>
        <w:pStyle w:val="BodyText"/>
        <w:spacing w:before="1"/>
        <w:ind w:left="1080"/>
      </w:pPr>
      <w:r>
        <w:rPr/>
        <w:t>觸者至少應包含曾於確診者可傳染期內：</w:t>
      </w:r>
    </w:p>
    <w:p>
      <w:pPr>
        <w:pStyle w:val="ListParagraph"/>
        <w:numPr>
          <w:ilvl w:val="1"/>
          <w:numId w:val="4"/>
        </w:numPr>
        <w:tabs>
          <w:tab w:pos="1650" w:val="left" w:leader="none"/>
        </w:tabs>
        <w:spacing w:line="240" w:lineRule="auto" w:before="92" w:after="0"/>
        <w:ind w:left="1649" w:right="0" w:hanging="535"/>
        <w:jc w:val="left"/>
        <w:rPr>
          <w:sz w:val="28"/>
        </w:rPr>
      </w:pPr>
      <w:r>
        <w:rPr>
          <w:spacing w:val="-2"/>
          <w:sz w:val="28"/>
        </w:rPr>
        <w:t>於同一訓練場地</w:t>
      </w:r>
      <w:r>
        <w:rPr>
          <w:spacing w:val="-3"/>
          <w:sz w:val="28"/>
        </w:rPr>
        <w:t>（</w:t>
      </w:r>
      <w:r>
        <w:rPr>
          <w:sz w:val="28"/>
        </w:rPr>
        <w:t>館）</w:t>
      </w:r>
      <w:r>
        <w:rPr>
          <w:spacing w:val="-2"/>
          <w:sz w:val="28"/>
        </w:rPr>
        <w:t>內人員。</w:t>
      </w:r>
    </w:p>
    <w:p>
      <w:pPr>
        <w:pStyle w:val="ListParagraph"/>
        <w:numPr>
          <w:ilvl w:val="1"/>
          <w:numId w:val="4"/>
        </w:numPr>
        <w:tabs>
          <w:tab w:pos="1650" w:val="left" w:leader="none"/>
        </w:tabs>
        <w:spacing w:line="240" w:lineRule="auto" w:before="94" w:after="0"/>
        <w:ind w:left="1649" w:right="0" w:hanging="535"/>
        <w:jc w:val="left"/>
        <w:rPr>
          <w:sz w:val="28"/>
        </w:rPr>
      </w:pPr>
      <w:r>
        <w:rPr>
          <w:spacing w:val="-3"/>
          <w:sz w:val="28"/>
        </w:rPr>
        <w:t>學校內相鄰場所之所有人員。</w:t>
      </w:r>
    </w:p>
    <w:p>
      <w:pPr>
        <w:pStyle w:val="ListParagraph"/>
        <w:numPr>
          <w:ilvl w:val="1"/>
          <w:numId w:val="4"/>
        </w:numPr>
        <w:tabs>
          <w:tab w:pos="1650" w:val="left" w:leader="none"/>
        </w:tabs>
        <w:spacing w:line="240" w:lineRule="auto" w:before="94" w:after="0"/>
        <w:ind w:left="1649" w:right="0" w:hanging="535"/>
        <w:jc w:val="left"/>
        <w:rPr>
          <w:sz w:val="28"/>
        </w:rPr>
      </w:pPr>
      <w:r>
        <w:rPr>
          <w:spacing w:val="-3"/>
          <w:sz w:val="28"/>
        </w:rPr>
        <w:t>其他經衛生主管機關疫情調查後匡列之人員。</w:t>
      </w:r>
    </w:p>
    <w:p>
      <w:pPr>
        <w:pStyle w:val="ListParagraph"/>
        <w:numPr>
          <w:ilvl w:val="0"/>
          <w:numId w:val="4"/>
        </w:numPr>
        <w:tabs>
          <w:tab w:pos="1081" w:val="left" w:leader="none"/>
        </w:tabs>
        <w:spacing w:line="302" w:lineRule="auto" w:before="92" w:after="0"/>
        <w:ind w:left="1080" w:right="252" w:hanging="391"/>
        <w:jc w:val="both"/>
        <w:rPr>
          <w:sz w:val="28"/>
        </w:rPr>
      </w:pPr>
      <w:r>
        <w:rPr>
          <w:spacing w:val="3"/>
          <w:sz w:val="28"/>
        </w:rPr>
        <w:t>學校經衛生主管機關公布為有確診者之足跡所涉及之高風險</w:t>
      </w:r>
      <w:r>
        <w:rPr>
          <w:spacing w:val="-10"/>
          <w:sz w:val="28"/>
        </w:rPr>
        <w:t>區域之處置：應先全面暫停訓練，至學校完成環境清潔消毒， </w:t>
      </w:r>
      <w:r>
        <w:rPr>
          <w:spacing w:val="-7"/>
          <w:sz w:val="28"/>
        </w:rPr>
        <w:t>且經衛生主管機關同意後方可重新展開訓練。</w:t>
      </w:r>
    </w:p>
    <w:p>
      <w:pPr>
        <w:pStyle w:val="ListParagraph"/>
        <w:numPr>
          <w:ilvl w:val="0"/>
          <w:numId w:val="4"/>
        </w:numPr>
        <w:tabs>
          <w:tab w:pos="1081" w:val="left" w:leader="none"/>
        </w:tabs>
        <w:spacing w:line="302" w:lineRule="auto" w:before="19" w:after="0"/>
        <w:ind w:left="1080" w:right="254" w:hanging="391"/>
        <w:jc w:val="both"/>
        <w:rPr>
          <w:sz w:val="28"/>
        </w:rPr>
      </w:pPr>
      <w:r>
        <w:rPr>
          <w:spacing w:val="-12"/>
          <w:sz w:val="28"/>
        </w:rPr>
        <w:t>於確診病例可傳染期內，與確診病例於學校該場所活動之其他</w:t>
      </w:r>
      <w:r>
        <w:rPr>
          <w:spacing w:val="-12"/>
          <w:w w:val="100"/>
          <w:sz w:val="28"/>
        </w:rPr>
        <w:t>人員（</w:t>
      </w:r>
      <w:r>
        <w:rPr>
          <w:w w:val="100"/>
          <w:sz w:val="28"/>
        </w:rPr>
        <w:t>非密切接觸者</w:t>
      </w:r>
      <w:r>
        <w:rPr>
          <w:spacing w:val="-140"/>
          <w:w w:val="100"/>
          <w:sz w:val="28"/>
        </w:rPr>
        <w:t>）</w:t>
      </w:r>
      <w:r>
        <w:rPr>
          <w:w w:val="100"/>
          <w:sz w:val="28"/>
        </w:rPr>
        <w:t>，應依衛生主管機關之指示與安排，每</w:t>
      </w:r>
    </w:p>
    <w:p>
      <w:pPr>
        <w:pStyle w:val="BodyText"/>
        <w:spacing w:before="21"/>
        <w:ind w:left="1080"/>
      </w:pPr>
      <w:r>
        <w:rPr/>
        <w:t>3</w:t>
      </w:r>
      <w:r>
        <w:rPr>
          <w:spacing w:val="-38"/>
        </w:rPr>
        <w:t> 至 </w:t>
      </w:r>
      <w:r>
        <w:rPr/>
        <w:t>7</w:t>
      </w:r>
      <w:r>
        <w:rPr>
          <w:spacing w:val="-23"/>
        </w:rPr>
        <w:t> 日進行 </w:t>
      </w:r>
      <w:r>
        <w:rPr/>
        <w:t>1</w:t>
      </w:r>
      <w:r>
        <w:rPr>
          <w:spacing w:val="-39"/>
        </w:rPr>
        <w:t> 次 </w:t>
      </w:r>
      <w:r>
        <w:rPr/>
        <w:t>SARS-CoV-2</w:t>
      </w:r>
      <w:r>
        <w:rPr>
          <w:spacing w:val="-9"/>
        </w:rPr>
        <w:t> 抗原快篩或核酸檢測</w:t>
      </w:r>
      <w:r>
        <w:rPr>
          <w:spacing w:val="-3"/>
        </w:rPr>
        <w:t>（</w:t>
      </w:r>
      <w:r>
        <w:rPr>
          <w:spacing w:val="-2"/>
        </w:rPr>
        <w:t>家用型</w:t>
      </w:r>
    </w:p>
    <w:p>
      <w:pPr>
        <w:pStyle w:val="BodyText"/>
        <w:spacing w:line="302" w:lineRule="auto" w:before="91"/>
        <w:ind w:left="1080" w:right="63"/>
      </w:pPr>
      <w:r>
        <w:rPr>
          <w:spacing w:val="-2"/>
          <w:w w:val="100"/>
        </w:rPr>
        <w:t>快篩或實驗室機型</w:t>
      </w:r>
      <w:r>
        <w:rPr>
          <w:spacing w:val="-142"/>
          <w:w w:val="100"/>
        </w:rPr>
        <w:t>）</w:t>
      </w:r>
      <w:r>
        <w:rPr>
          <w:spacing w:val="-1"/>
          <w:w w:val="100"/>
        </w:rPr>
        <w:t>，至最後</w:t>
      </w:r>
      <w:r>
        <w:rPr>
          <w:spacing w:val="-56"/>
        </w:rPr>
        <w:t> </w:t>
      </w:r>
      <w:r>
        <w:rPr>
          <w:w w:val="100"/>
        </w:rPr>
        <w:t>1</w:t>
      </w:r>
      <w:r>
        <w:rPr>
          <w:spacing w:val="-58"/>
        </w:rPr>
        <w:t> </w:t>
      </w:r>
      <w:r>
        <w:rPr>
          <w:spacing w:val="-3"/>
          <w:w w:val="100"/>
        </w:rPr>
        <w:t>名確診病例離開學校該場所後</w:t>
      </w:r>
      <w:r>
        <w:rPr>
          <w:spacing w:val="-20"/>
        </w:rPr>
        <w:t>次日起 </w:t>
      </w:r>
      <w:r>
        <w:rPr/>
        <w:t>14</w:t>
      </w:r>
      <w:r>
        <w:rPr>
          <w:spacing w:val="-18"/>
        </w:rPr>
        <w:t> 日止。</w:t>
      </w:r>
    </w:p>
    <w:p>
      <w:pPr>
        <w:pStyle w:val="ListParagraph"/>
        <w:numPr>
          <w:ilvl w:val="0"/>
          <w:numId w:val="4"/>
        </w:numPr>
        <w:tabs>
          <w:tab w:pos="1081" w:val="left" w:leader="none"/>
        </w:tabs>
        <w:spacing w:line="300" w:lineRule="auto" w:before="21" w:after="0"/>
        <w:ind w:left="1080" w:right="113" w:hanging="391"/>
        <w:jc w:val="left"/>
        <w:rPr>
          <w:sz w:val="28"/>
        </w:rPr>
      </w:pPr>
      <w:r>
        <w:rPr>
          <w:spacing w:val="-6"/>
          <w:sz w:val="28"/>
        </w:rPr>
        <w:t>增加學校場地環境清潔消毒作業頻率，至少為 </w:t>
      </w:r>
      <w:r>
        <w:rPr>
          <w:sz w:val="28"/>
        </w:rPr>
        <w:t>1</w:t>
      </w:r>
      <w:r>
        <w:rPr>
          <w:spacing w:val="-40"/>
          <w:sz w:val="28"/>
        </w:rPr>
        <w:t> 日 </w:t>
      </w:r>
      <w:r>
        <w:rPr>
          <w:sz w:val="28"/>
        </w:rPr>
        <w:t>2</w:t>
      </w:r>
      <w:r>
        <w:rPr>
          <w:spacing w:val="-32"/>
          <w:sz w:val="28"/>
        </w:rPr>
        <w:t> 次</w:t>
      </w:r>
      <w:r>
        <w:rPr>
          <w:sz w:val="28"/>
        </w:rPr>
        <w:t>（含） </w:t>
      </w:r>
      <w:r>
        <w:rPr>
          <w:spacing w:val="-11"/>
          <w:sz w:val="28"/>
        </w:rPr>
        <w:t>以上，至最後 </w:t>
      </w:r>
      <w:r>
        <w:rPr>
          <w:sz w:val="28"/>
        </w:rPr>
        <w:t>1</w:t>
      </w:r>
      <w:r>
        <w:rPr>
          <w:spacing w:val="-14"/>
          <w:sz w:val="28"/>
        </w:rPr>
        <w:t> 名確定病例離開該場所後次日起 </w:t>
      </w:r>
      <w:r>
        <w:rPr>
          <w:sz w:val="28"/>
        </w:rPr>
        <w:t>14</w:t>
      </w:r>
      <w:r>
        <w:rPr>
          <w:spacing w:val="-19"/>
          <w:sz w:val="28"/>
        </w:rPr>
        <w:t> 日止。</w:t>
      </w:r>
    </w:p>
    <w:p>
      <w:pPr>
        <w:pStyle w:val="ListParagraph"/>
        <w:numPr>
          <w:ilvl w:val="0"/>
          <w:numId w:val="4"/>
        </w:numPr>
        <w:tabs>
          <w:tab w:pos="1081" w:val="left" w:leader="none"/>
        </w:tabs>
        <w:spacing w:line="302" w:lineRule="auto" w:before="24" w:after="0"/>
        <w:ind w:left="1080" w:right="255" w:hanging="391"/>
        <w:jc w:val="both"/>
        <w:rPr>
          <w:sz w:val="28"/>
        </w:rPr>
      </w:pPr>
      <w:r>
        <w:rPr>
          <w:spacing w:val="-9"/>
          <w:sz w:val="28"/>
        </w:rPr>
        <w:t>加強非密切接觸者之造冊列管人員相關健康監測，且應至少監</w:t>
      </w:r>
      <w:r>
        <w:rPr>
          <w:spacing w:val="-19"/>
          <w:sz w:val="28"/>
        </w:rPr>
        <w:t>測至最後 </w:t>
      </w:r>
      <w:r>
        <w:rPr>
          <w:sz w:val="28"/>
        </w:rPr>
        <w:t>1</w:t>
      </w:r>
      <w:r>
        <w:rPr>
          <w:spacing w:val="-12"/>
          <w:sz w:val="28"/>
        </w:rPr>
        <w:t> 名確定病例離開學校該場所後次日起 </w:t>
      </w:r>
      <w:r>
        <w:rPr>
          <w:sz w:val="28"/>
        </w:rPr>
        <w:t>14</w:t>
      </w:r>
      <w:r>
        <w:rPr>
          <w:spacing w:val="-14"/>
          <w:sz w:val="28"/>
        </w:rPr>
        <w:t> 日止，並鼓勵其若於監測期間內有出現相關疑似症狀，應主動向衛生主</w:t>
      </w:r>
      <w:r>
        <w:rPr>
          <w:spacing w:val="-8"/>
          <w:sz w:val="28"/>
        </w:rPr>
        <w:t>管機關之聯繫窗口進行通報。</w:t>
      </w:r>
    </w:p>
    <w:p>
      <w:pPr>
        <w:pStyle w:val="BodyText"/>
        <w:spacing w:line="300" w:lineRule="auto" w:before="21"/>
        <w:ind w:left="120" w:right="4870"/>
      </w:pPr>
      <w:r>
        <w:rPr/>
        <w:t>Q6 : 相關單位查核機制如何？ A6：</w:t>
      </w:r>
    </w:p>
    <w:p>
      <w:pPr>
        <w:pStyle w:val="ListParagraph"/>
        <w:numPr>
          <w:ilvl w:val="0"/>
          <w:numId w:val="5"/>
        </w:numPr>
        <w:tabs>
          <w:tab w:pos="1114" w:val="left" w:leader="none"/>
        </w:tabs>
        <w:spacing w:line="300" w:lineRule="auto" w:before="24" w:after="0"/>
        <w:ind w:left="1114" w:right="250" w:hanging="428"/>
        <w:jc w:val="both"/>
        <w:rPr>
          <w:sz w:val="28"/>
        </w:rPr>
      </w:pPr>
      <w:r>
        <w:rPr>
          <w:spacing w:val="2"/>
          <w:sz w:val="28"/>
        </w:rPr>
        <w:t>學校應依據「高級中等以下學校運動團隊訓練防疫管理指引</w:t>
      </w:r>
      <w:r>
        <w:rPr>
          <w:spacing w:val="-1"/>
          <w:sz w:val="28"/>
        </w:rPr>
        <w:t>自我查檢表</w:t>
      </w:r>
      <w:r>
        <w:rPr>
          <w:sz w:val="28"/>
        </w:rPr>
        <w:t>（</w:t>
      </w:r>
      <w:r>
        <w:rPr>
          <w:spacing w:val="-2"/>
          <w:sz w:val="28"/>
        </w:rPr>
        <w:t>學校適用</w:t>
      </w:r>
      <w:r>
        <w:rPr>
          <w:spacing w:val="-142"/>
          <w:sz w:val="28"/>
        </w:rPr>
        <w:t>）</w:t>
      </w:r>
      <w:r>
        <w:rPr>
          <w:spacing w:val="-3"/>
          <w:sz w:val="28"/>
        </w:rPr>
        <w:t>」每日自主查檢，查檢情形每週報送各該主管機關備查。</w:t>
      </w:r>
    </w:p>
    <w:p>
      <w:pPr>
        <w:pStyle w:val="ListParagraph"/>
        <w:numPr>
          <w:ilvl w:val="0"/>
          <w:numId w:val="5"/>
        </w:numPr>
        <w:tabs>
          <w:tab w:pos="1114" w:val="left" w:leader="none"/>
        </w:tabs>
        <w:spacing w:line="302" w:lineRule="auto" w:before="24" w:after="0"/>
        <w:ind w:left="1114" w:right="252" w:hanging="428"/>
        <w:jc w:val="both"/>
        <w:rPr>
          <w:sz w:val="28"/>
        </w:rPr>
      </w:pPr>
      <w:r>
        <w:rPr>
          <w:spacing w:val="1"/>
          <w:sz w:val="28"/>
        </w:rPr>
        <w:t>各該主管機關應依據「高級中等以下學校運動團隊訓練防疫</w:t>
      </w:r>
      <w:r>
        <w:rPr>
          <w:spacing w:val="-17"/>
          <w:sz w:val="28"/>
        </w:rPr>
        <w:t>管理指引查核表</w:t>
      </w:r>
      <w:r>
        <w:rPr>
          <w:spacing w:val="-3"/>
          <w:sz w:val="28"/>
        </w:rPr>
        <w:t>（主管機關適用</w:t>
      </w:r>
      <w:r>
        <w:rPr>
          <w:spacing w:val="-140"/>
          <w:sz w:val="28"/>
        </w:rPr>
        <w:t>）</w:t>
      </w:r>
      <w:r>
        <w:rPr>
          <w:spacing w:val="-17"/>
          <w:sz w:val="28"/>
        </w:rPr>
        <w:t>」及傳染病防治法加強查核， </w:t>
      </w:r>
      <w:r>
        <w:rPr>
          <w:spacing w:val="-8"/>
          <w:sz w:val="28"/>
        </w:rPr>
        <w:t>查核頻率由各該主管機關自訂。</w:t>
      </w:r>
    </w:p>
    <w:p>
      <w:pPr>
        <w:pStyle w:val="ListParagraph"/>
        <w:numPr>
          <w:ilvl w:val="0"/>
          <w:numId w:val="5"/>
        </w:numPr>
        <w:tabs>
          <w:tab w:pos="1114" w:val="left" w:leader="none"/>
        </w:tabs>
        <w:spacing w:line="240" w:lineRule="auto" w:before="21" w:after="0"/>
        <w:ind w:left="1114" w:right="0" w:hanging="428"/>
        <w:jc w:val="left"/>
        <w:rPr>
          <w:sz w:val="28"/>
        </w:rPr>
      </w:pPr>
      <w:r>
        <w:rPr>
          <w:spacing w:val="-3"/>
          <w:sz w:val="28"/>
        </w:rPr>
        <w:t>中央主管機關將不定期進行抽查。</w:t>
      </w:r>
    </w:p>
    <w:p>
      <w:pPr>
        <w:pStyle w:val="ListParagraph"/>
        <w:numPr>
          <w:ilvl w:val="0"/>
          <w:numId w:val="5"/>
        </w:numPr>
        <w:tabs>
          <w:tab w:pos="1114" w:val="left" w:leader="none"/>
        </w:tabs>
        <w:spacing w:line="300" w:lineRule="auto" w:before="94" w:after="0"/>
        <w:ind w:left="1114" w:right="258" w:hanging="428"/>
        <w:jc w:val="both"/>
        <w:rPr>
          <w:sz w:val="28"/>
        </w:rPr>
      </w:pPr>
      <w:r>
        <w:rPr>
          <w:spacing w:val="-14"/>
          <w:sz w:val="28"/>
        </w:rPr>
        <w:t>如有違反者，請各該主管機關督導改善，視情況得命其隨時停止訓練。</w:t>
      </w:r>
    </w:p>
    <w:sectPr>
      <w:pgSz w:w="11910" w:h="16840"/>
      <w:pgMar w:header="0" w:footer="1017" w:top="1480" w:bottom="1200" w:left="16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5.649994pt;margin-top:780.060486pt;width:9pt;height:13.05pt;mso-position-horizontal-relative:page;mso-position-vertical-relative:page;z-index:-3928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1114" w:hanging="428"/>
        <w:jc w:val="left"/>
      </w:pPr>
      <w:rPr>
        <w:rFonts w:hint="default" w:ascii="標楷體" w:hAnsi="標楷體" w:eastAsia="標楷體" w:cs="標楷體"/>
        <w:spacing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886" w:hanging="42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3" w:hanging="4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19" w:hanging="4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86" w:hanging="4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3" w:hanging="4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19" w:hanging="4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86" w:hanging="4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53" w:hanging="428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80" w:hanging="392"/>
        <w:jc w:val="left"/>
      </w:pPr>
      <w:rPr>
        <w:rFonts w:hint="default" w:ascii="標楷體" w:hAnsi="標楷體" w:eastAsia="標楷體" w:cs="標楷體"/>
        <w:spacing w:val="0"/>
        <w:w w:val="100"/>
        <w:sz w:val="28"/>
        <w:szCs w:val="28"/>
      </w:rPr>
    </w:lvl>
    <w:lvl w:ilvl="1">
      <w:start w:val="1"/>
      <w:numFmt w:val="decimal"/>
      <w:lvlText w:val="(%2)"/>
      <w:lvlJc w:val="left"/>
      <w:pPr>
        <w:ind w:left="1649" w:hanging="536"/>
        <w:jc w:val="left"/>
      </w:pPr>
      <w:rPr>
        <w:rFonts w:hint="default" w:ascii="標楷體" w:hAnsi="標楷體" w:eastAsia="標楷體" w:cs="標楷體"/>
        <w:spacing w:val="-2"/>
        <w:w w:val="100"/>
        <w:sz w:val="28"/>
        <w:szCs w:val="28"/>
      </w:rPr>
    </w:lvl>
    <w:lvl w:ilvl="2">
      <w:start w:val="0"/>
      <w:numFmt w:val="bullet"/>
      <w:lvlText w:val="•"/>
      <w:lvlJc w:val="left"/>
      <w:pPr>
        <w:ind w:left="2425" w:hanging="5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10" w:hanging="5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95" w:hanging="5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80" w:hanging="5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65" w:hanging="5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50" w:hanging="5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36" w:hanging="536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14" w:hanging="428"/>
        <w:jc w:val="left"/>
      </w:pPr>
      <w:rPr>
        <w:rFonts w:hint="default" w:ascii="標楷體" w:hAnsi="標楷體" w:eastAsia="標楷體" w:cs="標楷體"/>
        <w:spacing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878" w:hanging="42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37" w:hanging="4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95" w:hanging="4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54" w:hanging="4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3" w:hanging="4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71" w:hanging="4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30" w:hanging="4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89" w:hanging="428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14" w:hanging="425"/>
        <w:jc w:val="left"/>
      </w:pPr>
      <w:rPr>
        <w:rFonts w:hint="default" w:ascii="標楷體" w:hAnsi="標楷體" w:eastAsia="標楷體" w:cs="標楷體"/>
        <w:spacing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878" w:hanging="4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37" w:hanging="4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95" w:hanging="4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54" w:hanging="4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3" w:hanging="4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71" w:hanging="4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30" w:hanging="4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89" w:hanging="42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2" w:hanging="428"/>
        <w:jc w:val="left"/>
      </w:pPr>
      <w:rPr>
        <w:rFonts w:hint="default" w:ascii="標楷體" w:hAnsi="標楷體" w:eastAsia="標楷體" w:cs="標楷體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114" w:hanging="428"/>
        <w:jc w:val="left"/>
      </w:pPr>
      <w:rPr>
        <w:rFonts w:hint="default" w:ascii="標楷體" w:hAnsi="標楷體" w:eastAsia="標楷體" w:cs="標楷體"/>
        <w:spacing w:val="0"/>
        <w:w w:val="100"/>
        <w:sz w:val="28"/>
        <w:szCs w:val="28"/>
      </w:rPr>
    </w:lvl>
    <w:lvl w:ilvl="2">
      <w:start w:val="0"/>
      <w:numFmt w:val="bullet"/>
      <w:lvlText w:val="•"/>
      <w:lvlJc w:val="left"/>
      <w:pPr>
        <w:ind w:left="1120" w:hanging="4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70" w:hanging="4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21" w:hanging="4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71" w:hanging="4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22" w:hanging="4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72" w:hanging="4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23" w:hanging="428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>
      <w:spacing w:before="94"/>
      <w:ind w:left="1114"/>
    </w:pPr>
    <w:rPr>
      <w:rFonts w:ascii="標楷體" w:hAnsi="標楷體" w:eastAsia="標楷體" w:cs="標楷體"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21"/>
      <w:ind w:left="1114" w:hanging="428"/>
    </w:pPr>
    <w:rPr>
      <w:rFonts w:ascii="標楷體" w:hAnsi="標楷體" w:eastAsia="標楷體" w:cs="標楷體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學校組 林秀卿</dc:creator>
  <dcterms:created xsi:type="dcterms:W3CDTF">2021-08-10T16:01:56Z</dcterms:created>
  <dcterms:modified xsi:type="dcterms:W3CDTF">2021-08-10T16:01:56Z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2021-08-10T00:00:00Z</vt:filetime>
  </property>
</Properties>
</file>